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B5FC" w14:textId="77777777" w:rsidR="00215C91" w:rsidRPr="00313702" w:rsidRDefault="00215C91" w:rsidP="00215C91">
      <w:pPr>
        <w:shd w:val="clear" w:color="auto" w:fill="FFFFFF"/>
        <w:spacing w:after="0" w:line="240" w:lineRule="auto"/>
        <w:ind w:firstLine="709"/>
        <w:jc w:val="center"/>
        <w:textAlignment w:val="top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313702">
        <w:rPr>
          <w:rFonts w:ascii="Georgia" w:eastAsia="Times New Roman" w:hAnsi="Georgia" w:cs="Times New Roman"/>
          <w:b/>
          <w:bCs/>
          <w:color w:val="000000"/>
          <w:kern w:val="36"/>
          <w:sz w:val="40"/>
          <w:szCs w:val="40"/>
          <w:lang w:eastAsia="ru-RU"/>
          <w14:ligatures w14:val="none"/>
        </w:rPr>
        <w:t>Ведем документы по охране труда в электронном виде. Так можно?</w:t>
      </w:r>
    </w:p>
    <w:p w14:paraId="4A196641" w14:textId="77777777" w:rsidR="00215C91" w:rsidRPr="005E127B" w:rsidRDefault="00215C91" w:rsidP="00215C91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60"/>
          <w:szCs w:val="60"/>
          <w:lang w:eastAsia="ru-RU"/>
          <w14:ligatures w14:val="none"/>
        </w:rPr>
      </w:pPr>
    </w:p>
    <w:p w14:paraId="4B74A00F" w14:textId="77777777" w:rsidR="00215C91" w:rsidRPr="00A363C2" w:rsidRDefault="00215C91" w:rsidP="00215C9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i/>
          <w:iCs/>
          <w:color w:val="000000"/>
          <w:kern w:val="0"/>
          <w:sz w:val="30"/>
          <w:szCs w:val="30"/>
          <w:lang w:eastAsia="ru-RU"/>
          <w14:ligatures w14:val="none"/>
        </w:rPr>
      </w:pPr>
      <w:r w:rsidRPr="005E127B">
        <w:rPr>
          <w:rFonts w:ascii="Georgia" w:eastAsia="Times New Roman" w:hAnsi="Georgia" w:cs="Times New Roman"/>
          <w:b/>
          <w:bCs/>
          <w:i/>
          <w:iCs/>
          <w:color w:val="78439A"/>
          <w:kern w:val="0"/>
          <w:sz w:val="30"/>
          <w:szCs w:val="30"/>
          <w:lang w:eastAsia="ru-RU"/>
          <w14:ligatures w14:val="none"/>
        </w:rPr>
        <w:t>Чем рискуете:</w:t>
      </w:r>
      <w:r w:rsidRPr="005E127B">
        <w:rPr>
          <w:rFonts w:ascii="Georgia" w:eastAsia="Times New Roman" w:hAnsi="Georgia" w:cs="Times New Roman"/>
          <w:i/>
          <w:iCs/>
          <w:color w:val="000000"/>
          <w:kern w:val="0"/>
          <w:sz w:val="30"/>
          <w:szCs w:val="30"/>
          <w:lang w:eastAsia="ru-RU"/>
          <w14:ligatures w14:val="none"/>
        </w:rPr>
        <w:t> в электронном виде нельзя вести журналы инструктажей по охране труда. Компанию могут оштрафовать на 80 000 руб. Но риск получить такой штраф пока минимальный.</w:t>
      </w:r>
    </w:p>
    <w:p w14:paraId="542D2E1F" w14:textId="77777777" w:rsidR="00215C91" w:rsidRPr="005E127B" w:rsidRDefault="00215C91" w:rsidP="00215C9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i/>
          <w:iCs/>
          <w:color w:val="000000"/>
          <w:kern w:val="0"/>
          <w:sz w:val="30"/>
          <w:szCs w:val="30"/>
          <w:lang w:eastAsia="ru-RU"/>
          <w14:ligatures w14:val="none"/>
        </w:rPr>
      </w:pPr>
    </w:p>
    <w:p w14:paraId="644F50D3" w14:textId="77777777" w:rsidR="00215C91" w:rsidRPr="005E127B" w:rsidRDefault="00215C91" w:rsidP="00215C9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E127B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Ваши коллеги в бухгалтерских чатах интересуются: можно ли вести журнал инструктажей по охране труда в цифровом виде? </w:t>
      </w:r>
      <w:proofErr w:type="gramStart"/>
      <w:r w:rsidRPr="005E127B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При условии что</w:t>
      </w:r>
      <w:proofErr w:type="gramEnd"/>
      <w:r w:rsidRPr="005E127B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у сотрудников есть электронная подпись в рамках ЭКДО. Давайте разберемся.</w:t>
      </w:r>
    </w:p>
    <w:p w14:paraId="51DC8844" w14:textId="77777777" w:rsidR="00215C91" w:rsidRPr="005E127B" w:rsidRDefault="00215C91" w:rsidP="00215C9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E127B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Перевести в электронный вид можно все документы по охране труда, кроме журналов инструктажей. К ним правила электронного документооборота не применяют (ч. 1, 3 ст. 22.1 ТК). Не важно, есть у сотрудников электронная подпись или нет. Поэтому фиксируйте факт того, что провели инструктаж по охране труда, записью в журнале с личными подписями инструктируемого и инструктирующего. Такого же мнения придерживаются специалисты Роструда (ответ на вопрос от 22.03.2023 № 178122 </w:t>
      </w:r>
      <w:r w:rsidRPr="005E127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  <w14:ligatures w14:val="none"/>
        </w:rPr>
        <w:t>→</w:t>
      </w:r>
      <w:proofErr w:type="spellStart"/>
      <w:proofErr w:type="gramStart"/>
      <w:r w:rsidRPr="005E127B">
        <w:rPr>
          <w:rFonts w:ascii="Georgia" w:eastAsia="Times New Roman" w:hAnsi="Georgia" w:cs="Georgia"/>
          <w:color w:val="000000"/>
          <w:kern w:val="0"/>
          <w:sz w:val="27"/>
          <w:szCs w:val="27"/>
          <w:lang w:eastAsia="ru-RU"/>
          <w14:ligatures w14:val="none"/>
        </w:rPr>
        <w:t>онлайнинспекция</w:t>
      </w:r>
      <w:r w:rsidRPr="005E127B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5E127B">
        <w:rPr>
          <w:rFonts w:ascii="Georgia" w:eastAsia="Times New Roman" w:hAnsi="Georgia" w:cs="Georgia"/>
          <w:color w:val="000000"/>
          <w:kern w:val="0"/>
          <w:sz w:val="27"/>
          <w:szCs w:val="27"/>
          <w:lang w:eastAsia="ru-RU"/>
          <w14:ligatures w14:val="none"/>
        </w:rPr>
        <w:t>рф</w:t>
      </w:r>
      <w:proofErr w:type="spellEnd"/>
      <w:proofErr w:type="gramEnd"/>
      <w:r w:rsidRPr="005E127B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).</w:t>
      </w:r>
    </w:p>
    <w:p w14:paraId="14647BD6" w14:textId="77777777" w:rsidR="00215C91" w:rsidRPr="005E127B" w:rsidRDefault="00215C91" w:rsidP="00215C9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E127B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Все остальные документы по охране труда можно смело перевести в цифровой формат. Среди них приказы о назначении ответственных по охране труда, программы обучения, положения, инструкции и др. Работодатель подписывает такие документы усиленной квалифицированной или неквалифицированной электронной подписью. А сотрудник вправе подписывать их простой или усиленной ЭП (ч. 1—7 ст. 22.3 ТК).</w:t>
      </w:r>
    </w:p>
    <w:p w14:paraId="6DEF8021" w14:textId="77777777" w:rsidR="00215C91" w:rsidRPr="005E127B" w:rsidRDefault="00215C91" w:rsidP="00215C9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E127B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За нарушение правил ведения журналов инструктажей по охране труда работодателю грозит административная ответственность (ч. 1 ст. 5.27.1 КоАП). Для компаний штраф составит от 50 000 до 80 000 руб., для ИП — от 2000 до 5000 руб.</w:t>
      </w:r>
    </w:p>
    <w:p w14:paraId="18136575" w14:textId="77777777" w:rsidR="00215C91" w:rsidRPr="005E127B" w:rsidRDefault="00215C91" w:rsidP="00215C9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</w:pPr>
      <w:r w:rsidRPr="005E127B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Однако вероятность того, что </w:t>
      </w:r>
      <w:proofErr w:type="spellStart"/>
      <w:r w:rsidRPr="005E127B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трудинспекторы</w:t>
      </w:r>
      <w:proofErr w:type="spellEnd"/>
      <w:r w:rsidRPr="005E127B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 в этом году выпишут штраф, минимальна. Ведь плановые проверки касаются компаний высокого и чрезвычайно высокого риска. Внеплановые проверки проводят при угрозе причинения вреда жизни и здоровью. А при профилактическом визите проверяющие </w:t>
      </w:r>
      <w:hyperlink r:id="rId4" w:history="1">
        <w:r w:rsidRPr="005E127B">
          <w:rPr>
            <w:rFonts w:ascii="Georgia" w:eastAsia="Times New Roman" w:hAnsi="Georgia" w:cs="Times New Roman"/>
            <w:color w:val="1252A1"/>
            <w:kern w:val="0"/>
            <w:sz w:val="27"/>
            <w:szCs w:val="27"/>
            <w:u w:val="single"/>
            <w:lang w:eastAsia="ru-RU"/>
            <w14:ligatures w14:val="none"/>
          </w:rPr>
          <w:t>проведут беседу и попросят устранить нарушения</w:t>
        </w:r>
      </w:hyperlink>
      <w:r w:rsidRPr="005E127B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>.</w:t>
      </w:r>
    </w:p>
    <w:p w14:paraId="3A1D6B43" w14:textId="39AC4B95" w:rsidR="00D84CED" w:rsidRPr="00215C91" w:rsidRDefault="00215C91" w:rsidP="00215C91">
      <w:pPr>
        <w:shd w:val="clear" w:color="auto" w:fill="FFFFFF"/>
        <w:spacing w:after="0" w:line="240" w:lineRule="auto"/>
        <w:ind w:firstLine="709"/>
        <w:jc w:val="right"/>
        <w:textAlignment w:val="top"/>
      </w:pPr>
      <w:r w:rsidRPr="00A363C2">
        <w:rPr>
          <w:rFonts w:ascii="Georgia" w:eastAsia="Times New Roman" w:hAnsi="Georgia" w:cs="Times New Roman"/>
          <w:color w:val="000000"/>
          <w:kern w:val="0"/>
          <w:sz w:val="27"/>
          <w:szCs w:val="27"/>
          <w:lang w:eastAsia="ru-RU"/>
          <w14:ligatures w14:val="none"/>
        </w:rPr>
        <w:t xml:space="preserve">Журнал «Главбух» №10, 2023 </w:t>
      </w:r>
    </w:p>
    <w:sectPr w:rsidR="00D84CED" w:rsidRPr="0021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C6"/>
    <w:rsid w:val="00215C91"/>
    <w:rsid w:val="00313702"/>
    <w:rsid w:val="004732C6"/>
    <w:rsid w:val="00B34A0C"/>
    <w:rsid w:val="00D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DC30"/>
  <w15:chartTrackingRefBased/>
  <w15:docId w15:val="{7368B4A5-7438-4F0A-9FFE-BF4B3F8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glavbukh.ru/1026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APKpressa@outlook.com</dc:creator>
  <cp:keywords/>
  <dc:description/>
  <cp:lastModifiedBy>APKpressa@outlook.com</cp:lastModifiedBy>
  <cp:revision>3</cp:revision>
  <dcterms:created xsi:type="dcterms:W3CDTF">2023-05-16T08:52:00Z</dcterms:created>
  <dcterms:modified xsi:type="dcterms:W3CDTF">2023-05-16T08:57:00Z</dcterms:modified>
</cp:coreProperties>
</file>